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F934A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</w:t>
      </w:r>
      <w:r w:rsidR="00533781">
        <w:rPr>
          <w:rFonts w:ascii="NeoSansPro-Regular" w:hAnsi="NeoSansPro-Regular" w:cs="NeoSansPro-Regular"/>
          <w:color w:val="404040"/>
          <w:sz w:val="20"/>
          <w:szCs w:val="20"/>
        </w:rPr>
        <w:t>Ana María Vargas Badillo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F934A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533781">
        <w:rPr>
          <w:rFonts w:ascii="NeoSansPro-Regular" w:hAnsi="NeoSansPro-Regular" w:cs="NeoSansPro-Regular"/>
          <w:color w:val="404040"/>
          <w:sz w:val="20"/>
          <w:szCs w:val="20"/>
        </w:rPr>
        <w:t>Licencia</w:t>
      </w:r>
      <w:r w:rsidR="00F5321B">
        <w:rPr>
          <w:rFonts w:ascii="NeoSansPro-Regular" w:hAnsi="NeoSansPro-Regular" w:cs="NeoSansPro-Regular"/>
          <w:color w:val="404040"/>
          <w:sz w:val="20"/>
          <w:szCs w:val="20"/>
        </w:rPr>
        <w:t xml:space="preserve">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="00F934A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F5321B">
        <w:rPr>
          <w:rFonts w:ascii="NeoSansPro-Regular" w:hAnsi="NeoSansPro-Regular" w:cs="NeoSansPro-Regular"/>
          <w:color w:val="404040"/>
          <w:sz w:val="20"/>
          <w:szCs w:val="20"/>
        </w:rPr>
        <w:t>5528286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F934A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F934A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F5321B">
        <w:rPr>
          <w:rFonts w:ascii="NeoSansPro-Regular" w:hAnsi="NeoSansPro-Regular" w:cs="NeoSansPro-Regular"/>
          <w:color w:val="404040"/>
          <w:sz w:val="20"/>
          <w:szCs w:val="20"/>
        </w:rPr>
        <w:t>13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</w:t>
      </w:r>
      <w:r w:rsidR="00F5321B">
        <w:rPr>
          <w:rFonts w:ascii="NeoSansPro-Regular" w:hAnsi="NeoSansPro-Regular" w:cs="NeoSansPro-Regular"/>
          <w:color w:val="404040"/>
          <w:sz w:val="20"/>
          <w:szCs w:val="20"/>
        </w:rPr>
        <w:t>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934A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</w:t>
      </w:r>
      <w:r w:rsidR="00F5321B">
        <w:rPr>
          <w:rFonts w:ascii="NeoSansPro-Regular" w:hAnsi="NeoSansPro-Regular" w:cs="NeoSansPro-Regular"/>
          <w:color w:val="404040"/>
          <w:sz w:val="20"/>
          <w:szCs w:val="20"/>
        </w:rPr>
        <w:t>anie2009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F5321B">
        <w:rPr>
          <w:rFonts w:ascii="NeoSansPro-Regular" w:hAnsi="NeoSansPro-Regular" w:cs="NeoSansPro-Regular"/>
          <w:color w:val="404040"/>
          <w:sz w:val="20"/>
          <w:szCs w:val="20"/>
        </w:rPr>
        <w:t>live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F5321B">
        <w:rPr>
          <w:rFonts w:ascii="NeoSansPro-Regular" w:hAnsi="NeoSansPro-Regular" w:cs="NeoSansPro-Regular"/>
          <w:color w:val="404040"/>
          <w:sz w:val="20"/>
          <w:szCs w:val="20"/>
        </w:rPr>
        <w:t>com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F5321B">
        <w:rPr>
          <w:rFonts w:ascii="NeoSansPro-Bold" w:hAnsi="NeoSansPro-Bold" w:cs="NeoSansPro-Bold"/>
          <w:b/>
          <w:bCs/>
          <w:color w:val="404040"/>
          <w:sz w:val="20"/>
          <w:szCs w:val="20"/>
        </w:rPr>
        <w:t>86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F5321B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</w:p>
    <w:p w:rsidR="00F5321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5321B">
        <w:rPr>
          <w:rFonts w:ascii="NeoSansPro-Regular" w:hAnsi="NeoSansPro-Regular" w:cs="NeoSansPro-Regular"/>
          <w:color w:val="404040"/>
          <w:sz w:val="20"/>
          <w:szCs w:val="20"/>
        </w:rPr>
        <w:t>Veracruzana, Campus Xalapa, sistema escolarizado</w:t>
      </w:r>
    </w:p>
    <w:p w:rsidR="00AB5916" w:rsidRDefault="00F5321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5321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15 de septiembre de 1991- 12</w:t>
      </w:r>
      <w:r w:rsidR="0007509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1993</w:t>
      </w:r>
    </w:p>
    <w:p w:rsidR="00AB5916" w:rsidRDefault="00F5321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la Agencia del Ministerio Público Adscrita a los Hospitales Dr. Luis F. Nachón y Dr. Rafael Lucio, Xalapa, Veracruz. </w:t>
      </w:r>
    </w:p>
    <w:p w:rsidR="0007509A" w:rsidRDefault="0007509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F5321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13 de octubre 1993- </w:t>
      </w:r>
      <w:r w:rsidR="0007509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21 de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octubre </w:t>
      </w:r>
      <w:r w:rsidR="0007509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  <w:r w:rsidR="0007509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07509A" w:rsidRDefault="0007509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la Agencia del Ministerio Público Itinerante  Huayacocotla, Veracruz.</w:t>
      </w:r>
    </w:p>
    <w:p w:rsidR="00AB5916" w:rsidRDefault="0007509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</w:t>
      </w:r>
    </w:p>
    <w:p w:rsidR="00AB5916" w:rsidRDefault="0007509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22 de Octubre 2009- 18 de marzo 2015 </w:t>
      </w:r>
    </w:p>
    <w:p w:rsidR="00AB5916" w:rsidRDefault="0007509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Investigador Itinerante en Huayacocotla, Veracruz. </w:t>
      </w:r>
    </w:p>
    <w:p w:rsidR="0007509A" w:rsidRDefault="0007509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7509A" w:rsidRDefault="0007509A" w:rsidP="000750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 de marzo 2015- 02de noviembre 2015 </w:t>
      </w:r>
    </w:p>
    <w:p w:rsidR="0007509A" w:rsidRDefault="0007509A" w:rsidP="000750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Itinerante en Huayacocotla, Veracruz. </w:t>
      </w:r>
    </w:p>
    <w:p w:rsidR="0007509A" w:rsidRDefault="0007509A" w:rsidP="000750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7509A" w:rsidRDefault="0007509A" w:rsidP="000750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03 de noviembre 2015- a la fecha  </w:t>
      </w:r>
    </w:p>
    <w:p w:rsidR="0007509A" w:rsidRDefault="0007509A" w:rsidP="000750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Auxiliar de la Fiscal Coordinadora Especializada en Asuntos Indígenas y de Derechos Humanos.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850F2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50F2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14455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F14455" w:rsidRDefault="00F14455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 Procesal Acusatorio y Oral</w:t>
      </w:r>
    </w:p>
    <w:p w:rsidR="00F14455" w:rsidRDefault="00F14455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Derechos Humanos y Género.</w:t>
      </w:r>
    </w:p>
    <w:sectPr w:rsidR="00F1445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407" w:rsidRDefault="00CA4407" w:rsidP="00AB5916">
      <w:pPr>
        <w:spacing w:after="0" w:line="240" w:lineRule="auto"/>
      </w:pPr>
      <w:r>
        <w:separator/>
      </w:r>
    </w:p>
  </w:endnote>
  <w:endnote w:type="continuationSeparator" w:id="1">
    <w:p w:rsidR="00CA4407" w:rsidRDefault="00CA440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407" w:rsidRDefault="00CA4407" w:rsidP="00AB5916">
      <w:pPr>
        <w:spacing w:after="0" w:line="240" w:lineRule="auto"/>
      </w:pPr>
      <w:r>
        <w:separator/>
      </w:r>
    </w:p>
  </w:footnote>
  <w:footnote w:type="continuationSeparator" w:id="1">
    <w:p w:rsidR="00CA4407" w:rsidRDefault="00CA440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4660"/>
    <w:rsid w:val="0005169D"/>
    <w:rsid w:val="0007509A"/>
    <w:rsid w:val="00076A27"/>
    <w:rsid w:val="000D5363"/>
    <w:rsid w:val="000E2580"/>
    <w:rsid w:val="00196774"/>
    <w:rsid w:val="00304E91"/>
    <w:rsid w:val="00462C41"/>
    <w:rsid w:val="004A1170"/>
    <w:rsid w:val="004B2D6E"/>
    <w:rsid w:val="004E4FFA"/>
    <w:rsid w:val="00533781"/>
    <w:rsid w:val="005502F5"/>
    <w:rsid w:val="005A32B3"/>
    <w:rsid w:val="00600D12"/>
    <w:rsid w:val="00601443"/>
    <w:rsid w:val="006B643A"/>
    <w:rsid w:val="00726727"/>
    <w:rsid w:val="007B4543"/>
    <w:rsid w:val="00817025"/>
    <w:rsid w:val="00850F2A"/>
    <w:rsid w:val="00894025"/>
    <w:rsid w:val="00A66637"/>
    <w:rsid w:val="00AB5916"/>
    <w:rsid w:val="00CA4407"/>
    <w:rsid w:val="00CE29AC"/>
    <w:rsid w:val="00CE7F12"/>
    <w:rsid w:val="00D03386"/>
    <w:rsid w:val="00DB2FA1"/>
    <w:rsid w:val="00DE2E01"/>
    <w:rsid w:val="00E71AD8"/>
    <w:rsid w:val="00F14455"/>
    <w:rsid w:val="00F5321B"/>
    <w:rsid w:val="00F934A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2017-03-13T16:30:00Z</dcterms:created>
  <dcterms:modified xsi:type="dcterms:W3CDTF">2017-04-29T00:10:00Z</dcterms:modified>
</cp:coreProperties>
</file>